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3C0" w:rsidRDefault="009C43C0">
      <w:pPr>
        <w:keepNext/>
        <w:spacing w:after="0" w:line="240" w:lineRule="auto"/>
        <w:ind w:left="-90"/>
        <w:jc w:val="center"/>
        <w:outlineLvl w:val="0"/>
        <w:rPr>
          <w:rFonts w:ascii="Calibri" w:eastAsia="Times New Roman" w:hAnsi="Calibri" w:cs="Arial"/>
          <w:b/>
        </w:rPr>
      </w:pPr>
      <w:bookmarkStart w:id="0" w:name="_GoBack"/>
      <w:bookmarkEnd w:id="0"/>
    </w:p>
    <w:p w:rsidR="009C43C0" w:rsidRDefault="00F7040F">
      <w:pPr>
        <w:keepNext/>
        <w:spacing w:after="0" w:line="240" w:lineRule="auto"/>
        <w:ind w:left="-90"/>
        <w:outlineLvl w:val="0"/>
        <w:rPr>
          <w:rFonts w:eastAsia="Times New Roman" w:cstheme="minorHAnsi"/>
          <w:sz w:val="24"/>
          <w:szCs w:val="24"/>
        </w:rPr>
      </w:pPr>
      <w:r>
        <w:rPr>
          <w:rFonts w:eastAsia="Times New Roman" w:cstheme="minorHAnsi"/>
          <w:sz w:val="24"/>
          <w:szCs w:val="24"/>
        </w:rPr>
        <w:t xml:space="preserve">You </w:t>
      </w:r>
      <w:proofErr w:type="gramStart"/>
      <w:r>
        <w:rPr>
          <w:rFonts w:eastAsia="Times New Roman" w:cstheme="minorHAnsi"/>
          <w:sz w:val="24"/>
          <w:szCs w:val="24"/>
        </w:rPr>
        <w:t>are invited</w:t>
      </w:r>
      <w:proofErr w:type="gramEnd"/>
      <w:r>
        <w:rPr>
          <w:rFonts w:eastAsia="Times New Roman" w:cstheme="minorHAnsi"/>
          <w:sz w:val="24"/>
          <w:szCs w:val="24"/>
        </w:rPr>
        <w:t xml:space="preserve"> to a Zoom webinar</w:t>
      </w:r>
      <w:r>
        <w:rPr>
          <w:rFonts w:eastAsia="Times New Roman" w:cstheme="minorHAnsi"/>
          <w:noProof/>
          <w:sz w:val="24"/>
          <w:szCs w:val="24"/>
        </w:rPr>
        <w:drawing>
          <wp:anchor distT="0" distB="0" distL="114300" distR="114300" simplePos="0" relativeHeight="2" behindDoc="1" locked="0" layoutInCell="1" allowOverlap="1">
            <wp:simplePos x="0" y="0"/>
            <wp:positionH relativeFrom="column">
              <wp:posOffset>5442585</wp:posOffset>
            </wp:positionH>
            <wp:positionV relativeFrom="paragraph">
              <wp:posOffset>-916305</wp:posOffset>
            </wp:positionV>
            <wp:extent cx="1042670" cy="987425"/>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tretch>
                      <a:fillRect/>
                    </a:stretch>
                  </pic:blipFill>
                  <pic:spPr bwMode="auto">
                    <a:xfrm>
                      <a:off x="0" y="0"/>
                      <a:ext cx="1042670" cy="987425"/>
                    </a:xfrm>
                    <a:prstGeom prst="rect">
                      <a:avLst/>
                    </a:prstGeom>
                    <a:noFill/>
                    <a:ln w="9525">
                      <a:noFill/>
                      <a:miter lim="800000"/>
                      <a:headEnd/>
                      <a:tailEnd/>
                    </a:ln>
                  </pic:spPr>
                </pic:pic>
              </a:graphicData>
            </a:graphic>
          </wp:anchor>
        </w:drawing>
      </w:r>
    </w:p>
    <w:p w:rsidR="009C43C0" w:rsidRDefault="009C43C0">
      <w:pPr>
        <w:keepNext/>
        <w:spacing w:after="0" w:line="240" w:lineRule="auto"/>
        <w:outlineLvl w:val="0"/>
        <w:rPr>
          <w:rFonts w:ascii="Calibri" w:eastAsia="Times New Roman" w:hAnsi="Calibri" w:cs="Arial"/>
          <w:b/>
        </w:rPr>
      </w:pPr>
    </w:p>
    <w:p w:rsidR="009C43C0" w:rsidRDefault="00F7040F">
      <w:pPr>
        <w:keepNext/>
        <w:spacing w:after="0" w:line="240" w:lineRule="auto"/>
        <w:ind w:left="-90"/>
        <w:jc w:val="center"/>
        <w:outlineLvl w:val="0"/>
      </w:pPr>
      <w:r>
        <w:rPr>
          <w:rFonts w:eastAsia="Times New Roman" w:cstheme="minorHAnsi"/>
          <w:b/>
          <w:sz w:val="28"/>
          <w:szCs w:val="28"/>
        </w:rPr>
        <w:t>EAST LONGMEADOW BROADBAND COMMITTEE</w:t>
      </w:r>
    </w:p>
    <w:p w:rsidR="009C43C0" w:rsidRDefault="00F7040F">
      <w:pPr>
        <w:tabs>
          <w:tab w:val="left" w:pos="3388"/>
          <w:tab w:val="center" w:pos="4635"/>
        </w:tabs>
        <w:spacing w:after="0" w:line="240" w:lineRule="auto"/>
        <w:ind w:left="-90"/>
      </w:pPr>
      <w:r>
        <w:rPr>
          <w:rFonts w:eastAsia="Times New Roman" w:cstheme="minorHAnsi"/>
          <w:sz w:val="24"/>
          <w:szCs w:val="24"/>
        </w:rPr>
        <w:tab/>
      </w:r>
      <w:proofErr w:type="spellStart"/>
      <w:r>
        <w:rPr>
          <w:rFonts w:eastAsia="Times New Roman" w:cstheme="minorHAnsi"/>
          <w:sz w:val="24"/>
          <w:szCs w:val="24"/>
        </w:rPr>
        <w:t>Wed</w:t>
      </w:r>
      <w:r>
        <w:rPr>
          <w:rFonts w:eastAsia="Times New Roman" w:cstheme="minorHAnsi"/>
          <w:b/>
          <w:sz w:val="24"/>
          <w:szCs w:val="24"/>
        </w:rPr>
        <w:t>esday</w:t>
      </w:r>
      <w:proofErr w:type="spellEnd"/>
      <w:r>
        <w:rPr>
          <w:rFonts w:eastAsia="Times New Roman" w:cstheme="minorHAnsi"/>
          <w:b/>
          <w:sz w:val="24"/>
          <w:szCs w:val="24"/>
        </w:rPr>
        <w:t>, October 14, 2020</w:t>
      </w:r>
    </w:p>
    <w:p w:rsidR="009C43C0" w:rsidRDefault="00F7040F">
      <w:pPr>
        <w:spacing w:after="0"/>
        <w:jc w:val="center"/>
      </w:pPr>
      <w:proofErr w:type="gramStart"/>
      <w:r>
        <w:rPr>
          <w:rFonts w:cstheme="minorHAnsi"/>
          <w:b/>
          <w:color w:val="222222"/>
          <w:sz w:val="24"/>
          <w:szCs w:val="24"/>
        </w:rPr>
        <w:t>3:</w:t>
      </w:r>
      <w:proofErr w:type="gramEnd"/>
      <w:r>
        <w:rPr>
          <w:rFonts w:cstheme="minorHAnsi"/>
          <w:b/>
          <w:color w:val="222222"/>
          <w:sz w:val="24"/>
          <w:szCs w:val="24"/>
        </w:rPr>
        <w:t>00 PM Eastern Time (US and Canada)</w:t>
      </w:r>
    </w:p>
    <w:p w:rsidR="009C43C0" w:rsidRDefault="009C43C0">
      <w:pPr>
        <w:shd w:val="clear" w:color="auto" w:fill="FFFFFF"/>
        <w:spacing w:after="0"/>
        <w:jc w:val="center"/>
      </w:pPr>
    </w:p>
    <w:p w:rsidR="009C43C0" w:rsidRDefault="00F7040F">
      <w:pPr>
        <w:spacing w:after="0"/>
      </w:pPr>
      <w:r>
        <w:t>Please click the link below to join the webinar:</w:t>
      </w:r>
    </w:p>
    <w:p w:rsidR="009C43C0" w:rsidRDefault="00F7040F">
      <w:pPr>
        <w:spacing w:after="0"/>
      </w:pPr>
      <w:hyperlink r:id="rId8" w:tgtFrame="_blank">
        <w:r>
          <w:rPr>
            <w:rStyle w:val="InternetLink"/>
          </w:rPr>
          <w:t>https://us02web.zoom.us/j/83170841271?pwd=NUxNdU13dE1xRlh5dVZEUkI4SGZ0Zz09</w:t>
        </w:r>
      </w:hyperlink>
    </w:p>
    <w:p w:rsidR="009C43C0" w:rsidRDefault="00F7040F">
      <w:pPr>
        <w:spacing w:after="0"/>
      </w:pPr>
      <w:r>
        <w:t>Passcode: 613734</w:t>
      </w:r>
    </w:p>
    <w:p w:rsidR="009C43C0" w:rsidRDefault="00F7040F">
      <w:pPr>
        <w:spacing w:after="0"/>
      </w:pPr>
      <w:r>
        <w:t>Or iPhone one-</w:t>
      </w:r>
      <w:proofErr w:type="gramStart"/>
      <w:r>
        <w:t>tap :</w:t>
      </w:r>
      <w:proofErr w:type="gramEnd"/>
      <w:r>
        <w:t> </w:t>
      </w:r>
    </w:p>
    <w:p w:rsidR="009C43C0" w:rsidRDefault="00F7040F">
      <w:pPr>
        <w:spacing w:after="0"/>
      </w:pPr>
      <w:r>
        <w:t>    US: +13017158592,</w:t>
      </w:r>
      <w:proofErr w:type="gramStart"/>
      <w:r>
        <w:t>,83170841271</w:t>
      </w:r>
      <w:proofErr w:type="gramEnd"/>
      <w:r>
        <w:t xml:space="preserve">#  or </w:t>
      </w:r>
      <w:r>
        <w:t>+13126266799,,83170841271# </w:t>
      </w:r>
    </w:p>
    <w:p w:rsidR="009C43C0" w:rsidRDefault="00F7040F">
      <w:pPr>
        <w:spacing w:after="0"/>
      </w:pPr>
      <w:proofErr w:type="gramStart"/>
      <w:r>
        <w:t>Or</w:t>
      </w:r>
      <w:proofErr w:type="gramEnd"/>
      <w:r>
        <w:t xml:space="preserve"> Telephone:</w:t>
      </w:r>
    </w:p>
    <w:p w:rsidR="009C43C0" w:rsidRDefault="00F7040F">
      <w:pPr>
        <w:spacing w:after="0"/>
      </w:pPr>
      <w:r>
        <w:t xml:space="preserve">    </w:t>
      </w:r>
      <w:proofErr w:type="gramStart"/>
      <w:r>
        <w:t>Dial(</w:t>
      </w:r>
      <w:proofErr w:type="gramEnd"/>
      <w:r>
        <w:t>for higher quality, dial a number based on your current location):</w:t>
      </w:r>
    </w:p>
    <w:p w:rsidR="009C43C0" w:rsidRDefault="00F7040F">
      <w:pPr>
        <w:spacing w:after="0"/>
      </w:pPr>
      <w:r>
        <w:t xml:space="preserve">        US: +1 301 715 </w:t>
      </w:r>
      <w:proofErr w:type="gramStart"/>
      <w:r>
        <w:t>8592  or</w:t>
      </w:r>
      <w:proofErr w:type="gramEnd"/>
      <w:r>
        <w:t xml:space="preserve"> +1 312 626 6799  or +1 646 558 8656  or +1 253 215 8782  or +1 346 248 7799  or +1 669 900 9128 </w:t>
      </w:r>
    </w:p>
    <w:p w:rsidR="009C43C0" w:rsidRDefault="00F7040F">
      <w:pPr>
        <w:spacing w:after="0"/>
      </w:pPr>
      <w:r>
        <w:t>Webinar I</w:t>
      </w:r>
      <w:r>
        <w:t>D: 831 7084 1271</w:t>
      </w:r>
    </w:p>
    <w:p w:rsidR="009C43C0" w:rsidRDefault="00F7040F">
      <w:pPr>
        <w:spacing w:after="0"/>
      </w:pPr>
      <w:r>
        <w:t xml:space="preserve">    International numbers available: </w:t>
      </w:r>
      <w:hyperlink r:id="rId9" w:tgtFrame="_blank">
        <w:r>
          <w:rPr>
            <w:rStyle w:val="InternetLink"/>
          </w:rPr>
          <w:t>https://us02web.zoom.us/u/kcmpWj2aC5</w:t>
        </w:r>
      </w:hyperlink>
    </w:p>
    <w:p w:rsidR="009C43C0" w:rsidRDefault="009C43C0">
      <w:pPr>
        <w:shd w:val="clear" w:color="auto" w:fill="FFFFFF"/>
        <w:spacing w:after="0"/>
        <w:jc w:val="center"/>
        <w:rPr>
          <w:rFonts w:cstheme="minorHAnsi"/>
          <w:color w:val="222222"/>
        </w:rPr>
      </w:pPr>
    </w:p>
    <w:p w:rsidR="009C43C0" w:rsidRDefault="00F7040F">
      <w:pPr>
        <w:spacing w:after="0"/>
        <w:jc w:val="center"/>
      </w:pPr>
      <w:r>
        <w:rPr>
          <w:rFonts w:cstheme="minorHAnsi"/>
          <w:b/>
        </w:rPr>
        <w:t>Agenda</w:t>
      </w:r>
    </w:p>
    <w:p w:rsidR="009C43C0" w:rsidRDefault="009C43C0">
      <w:pPr>
        <w:spacing w:after="0" w:line="240" w:lineRule="auto"/>
        <w:ind w:left="-180"/>
        <w:rPr>
          <w:rFonts w:ascii="Calibri" w:eastAsia="Times New Roman" w:hAnsi="Calibri" w:cs="Arial"/>
          <w:b/>
          <w:caps/>
        </w:rPr>
      </w:pPr>
    </w:p>
    <w:p w:rsidR="009C43C0" w:rsidRDefault="00F7040F">
      <w:pPr>
        <w:spacing w:after="0" w:line="240" w:lineRule="auto"/>
        <w:ind w:left="-180"/>
        <w:rPr>
          <w:rFonts w:ascii="Calibri" w:eastAsia="Times New Roman" w:hAnsi="Calibri" w:cs="Arial"/>
          <w:b/>
          <w:caps/>
        </w:rPr>
      </w:pPr>
      <w:r>
        <w:rPr>
          <w:rFonts w:eastAsia="Times New Roman" w:cs="Arial"/>
          <w:b/>
          <w:caps/>
        </w:rPr>
        <w:t>Call the Meeting to Order</w:t>
      </w:r>
    </w:p>
    <w:p w:rsidR="009C43C0" w:rsidRDefault="00F7040F">
      <w:pPr>
        <w:spacing w:after="0" w:line="240" w:lineRule="auto"/>
        <w:ind w:left="-180"/>
        <w:rPr>
          <w:rFonts w:ascii="Calibri" w:eastAsia="Times New Roman" w:hAnsi="Calibri" w:cs="Arial"/>
          <w:b/>
          <w:caps/>
        </w:rPr>
      </w:pPr>
      <w:r>
        <w:rPr>
          <w:rFonts w:eastAsia="Times New Roman" w:cs="Arial"/>
          <w:b/>
          <w:caps/>
        </w:rPr>
        <w:t>Call the roll</w:t>
      </w:r>
    </w:p>
    <w:p w:rsidR="009C43C0" w:rsidRDefault="009C43C0">
      <w:pPr>
        <w:spacing w:after="0" w:line="240" w:lineRule="auto"/>
        <w:rPr>
          <w:u w:val="single"/>
        </w:rPr>
      </w:pPr>
    </w:p>
    <w:p w:rsidR="009C43C0" w:rsidRDefault="009C43C0">
      <w:pPr>
        <w:spacing w:after="0" w:line="240" w:lineRule="auto"/>
        <w:jc w:val="both"/>
        <w:rPr>
          <w:rFonts w:eastAsia="Times New Roman" w:cstheme="minorHAnsi"/>
          <w:b/>
          <w:u w:val="single"/>
        </w:rPr>
      </w:pPr>
    </w:p>
    <w:p w:rsidR="009C43C0" w:rsidRDefault="00F7040F">
      <w:pPr>
        <w:spacing w:after="0" w:line="240" w:lineRule="auto"/>
        <w:jc w:val="both"/>
      </w:pPr>
      <w:r>
        <w:rPr>
          <w:rFonts w:eastAsia="Times New Roman" w:cstheme="minorHAnsi"/>
        </w:rPr>
        <w:t>1.  Introduction of Committee members; purpose</w:t>
      </w:r>
      <w:r>
        <w:rPr>
          <w:rFonts w:eastAsia="Times New Roman" w:cstheme="minorHAnsi"/>
        </w:rPr>
        <w:t xml:space="preserve"> and scope of the committee</w:t>
      </w:r>
    </w:p>
    <w:p w:rsidR="009C43C0" w:rsidRDefault="00F7040F">
      <w:pPr>
        <w:spacing w:after="0" w:line="240" w:lineRule="auto"/>
        <w:jc w:val="both"/>
      </w:pPr>
      <w:r>
        <w:tab/>
      </w:r>
    </w:p>
    <w:p w:rsidR="009C43C0" w:rsidRDefault="00F7040F">
      <w:pPr>
        <w:spacing w:after="0" w:line="240" w:lineRule="auto"/>
        <w:jc w:val="both"/>
      </w:pPr>
      <w:r>
        <w:t>2.  Review of materials distributed to the committee; links to the information for the public</w:t>
      </w:r>
    </w:p>
    <w:p w:rsidR="009C43C0" w:rsidRDefault="009C43C0">
      <w:pPr>
        <w:spacing w:after="0" w:line="240" w:lineRule="auto"/>
        <w:jc w:val="both"/>
      </w:pPr>
    </w:p>
    <w:p w:rsidR="009C43C0" w:rsidRDefault="00F7040F">
      <w:pPr>
        <w:spacing w:after="0" w:line="240" w:lineRule="auto"/>
        <w:jc w:val="both"/>
      </w:pPr>
      <w:r>
        <w:t>3. Tasks for individual members and timelines for completion</w:t>
      </w:r>
    </w:p>
    <w:p w:rsidR="009C43C0" w:rsidRDefault="009C43C0">
      <w:pPr>
        <w:spacing w:after="0" w:line="240" w:lineRule="auto"/>
        <w:jc w:val="both"/>
      </w:pPr>
    </w:p>
    <w:p w:rsidR="009C43C0" w:rsidRDefault="00F7040F">
      <w:pPr>
        <w:spacing w:after="0" w:line="240" w:lineRule="auto"/>
        <w:jc w:val="both"/>
      </w:pPr>
      <w:r>
        <w:t>4. Other business</w:t>
      </w:r>
    </w:p>
    <w:p w:rsidR="009C43C0" w:rsidRDefault="009C43C0">
      <w:pPr>
        <w:spacing w:after="0" w:line="240" w:lineRule="auto"/>
        <w:jc w:val="both"/>
      </w:pPr>
    </w:p>
    <w:p w:rsidR="009C43C0" w:rsidRDefault="00F7040F">
      <w:pPr>
        <w:spacing w:after="0" w:line="240" w:lineRule="auto"/>
        <w:jc w:val="both"/>
      </w:pPr>
      <w:r>
        <w:t>5. Adjournment</w:t>
      </w:r>
    </w:p>
    <w:p w:rsidR="009C43C0" w:rsidRDefault="009C43C0">
      <w:pPr>
        <w:spacing w:after="0" w:line="240" w:lineRule="auto"/>
        <w:ind w:left="-180"/>
        <w:jc w:val="center"/>
        <w:rPr>
          <w:rFonts w:ascii="Calibri" w:eastAsia="Times New Roman" w:hAnsi="Calibri" w:cs="Times New Roman"/>
          <w:b/>
        </w:rPr>
      </w:pPr>
    </w:p>
    <w:p w:rsidR="009C43C0" w:rsidRDefault="00F7040F">
      <w:pPr>
        <w:jc w:val="center"/>
      </w:pPr>
      <w:proofErr w:type="gramStart"/>
      <w:r>
        <w:rPr>
          <w:rFonts w:cs="Calibri"/>
          <w:color w:val="000000"/>
          <w:sz w:val="18"/>
          <w:szCs w:val="18"/>
        </w:rPr>
        <w:t>Pursuant to Governor Baker’s March</w:t>
      </w:r>
      <w:r>
        <w:rPr>
          <w:rFonts w:cs="Calibri"/>
          <w:color w:val="000000"/>
          <w:sz w:val="18"/>
          <w:szCs w:val="18"/>
        </w:rPr>
        <w:t xml:space="preserve"> 12, 2020 Order Suspending Certain Provisions of the Open Meeting Law, G.L. c. 30A, § 19, and the Governor’s March 15, 2020 Order imposing strict limitation on the number of people that may gather in one place, this meeting of the Town of East Longmeadow’s</w:t>
      </w:r>
      <w:r>
        <w:rPr>
          <w:rFonts w:cs="Calibri"/>
          <w:color w:val="000000"/>
          <w:sz w:val="18"/>
          <w:szCs w:val="18"/>
        </w:rPr>
        <w:t xml:space="preserve"> Planning Board will be conducted via remote participation to the greatest extent possible.</w:t>
      </w:r>
      <w:proofErr w:type="gramEnd"/>
      <w:r>
        <w:rPr>
          <w:rFonts w:cs="Calibri"/>
          <w:color w:val="000000"/>
          <w:sz w:val="18"/>
          <w:szCs w:val="18"/>
        </w:rPr>
        <w:t xml:space="preserve"> Every effort </w:t>
      </w:r>
      <w:proofErr w:type="gramStart"/>
      <w:r>
        <w:rPr>
          <w:rFonts w:cs="Calibri"/>
          <w:color w:val="000000"/>
          <w:sz w:val="18"/>
          <w:szCs w:val="18"/>
        </w:rPr>
        <w:t>will be made</w:t>
      </w:r>
      <w:proofErr w:type="gramEnd"/>
      <w:r>
        <w:rPr>
          <w:rFonts w:cs="Calibri"/>
          <w:color w:val="000000"/>
          <w:sz w:val="18"/>
          <w:szCs w:val="18"/>
        </w:rPr>
        <w:t xml:space="preserve"> to ensure that the public can adequately access the proceedings in real time, via technological means, and will be posted on the Town of E</w:t>
      </w:r>
      <w:r>
        <w:rPr>
          <w:rFonts w:cs="Calibri"/>
          <w:color w:val="000000"/>
          <w:sz w:val="18"/>
          <w:szCs w:val="18"/>
        </w:rPr>
        <w:t>ast Longmeadow’s website as soon as possible after the meeting.</w:t>
      </w:r>
    </w:p>
    <w:sectPr w:rsidR="009C43C0">
      <w:headerReference w:type="even" r:id="rId10"/>
      <w:headerReference w:type="default" r:id="rId11"/>
      <w:footerReference w:type="even" r:id="rId12"/>
      <w:footerReference w:type="default" r:id="rId13"/>
      <w:pgSz w:w="12240" w:h="15840"/>
      <w:pgMar w:top="1440" w:right="1440" w:bottom="1440" w:left="1440" w:header="720" w:footer="432"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7040F">
      <w:pPr>
        <w:spacing w:after="0" w:line="240" w:lineRule="auto"/>
      </w:pPr>
      <w:r>
        <w:separator/>
      </w:r>
    </w:p>
  </w:endnote>
  <w:endnote w:type="continuationSeparator" w:id="0">
    <w:p w:rsidR="00000000" w:rsidRDefault="00F7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pitch w:val="variable"/>
  </w:font>
  <w:font w:name="Courier New">
    <w:panose1 w:val="02070309020205020404"/>
    <w:charset w:val="00"/>
    <w:family w:val="modern"/>
    <w:pitch w:val="fixed"/>
    <w:sig w:usb0="00000003" w:usb1="00000000" w:usb2="00000000" w:usb3="00000000" w:csb0="00000001"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3C0" w:rsidRDefault="009C4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3C0" w:rsidRDefault="00F7040F">
    <w:pPr>
      <w:spacing w:after="0" w:line="240" w:lineRule="auto"/>
      <w:ind w:right="-180"/>
      <w:jc w:val="center"/>
      <w:rPr>
        <w:b/>
        <w:sz w:val="16"/>
        <w:szCs w:val="16"/>
      </w:rPr>
    </w:pPr>
    <w:r>
      <w:rPr>
        <w:b/>
        <w:sz w:val="16"/>
        <w:szCs w:val="16"/>
      </w:rPr>
      <w:t>In accordance with the Americans with Disabilities Act (ADA), if any accommodations are neede</w:t>
    </w:r>
    <w:r>
      <w:rPr>
        <w:b/>
        <w:sz w:val="16"/>
        <w:szCs w:val="16"/>
      </w:rPr>
      <w:t xml:space="preserve">d, please contact Bethany Yeo at 413-525-5400 x 1701 or (Bethany.yeo@eastlongmeadowma.gov) or </w:t>
    </w:r>
    <w:proofErr w:type="spellStart"/>
    <w:r>
      <w:rPr>
        <w:b/>
        <w:sz w:val="16"/>
        <w:szCs w:val="16"/>
      </w:rPr>
      <w:t>MassRelay</w:t>
    </w:r>
    <w:proofErr w:type="spellEnd"/>
    <w:r>
      <w:rPr>
        <w:b/>
        <w:sz w:val="16"/>
        <w:szCs w:val="16"/>
      </w:rPr>
      <w:t xml:space="preserve"> 711. Requests should be made as soon as possible but at least 48 hours prior to the scheduled meeting. The matters listed are those reasonably anticipat</w:t>
    </w:r>
    <w:r>
      <w:rPr>
        <w:b/>
        <w:sz w:val="16"/>
        <w:szCs w:val="16"/>
      </w:rPr>
      <w:t>ed by the Chair to be discussed at the meeting. Not all items listed may, in fact, be discussed. Other items not listed may be brought up for discussion to the extent permitted by law.</w:t>
    </w:r>
  </w:p>
  <w:p w:rsidR="009C43C0" w:rsidRDefault="00F7040F">
    <w:pPr>
      <w:spacing w:after="0" w:line="240" w:lineRule="auto"/>
      <w:jc w:val="center"/>
    </w:pPr>
    <w:r>
      <w:rPr>
        <w:b/>
        <w:sz w:val="16"/>
        <w:szCs w:val="16"/>
      </w:rPr>
      <w:t>Massachusetts General Laws, chapter 30A, Section 20(e) requires any per</w:t>
    </w:r>
    <w:r>
      <w:rPr>
        <w:b/>
        <w:sz w:val="16"/>
        <w:szCs w:val="16"/>
      </w:rPr>
      <w:t>son making a video or audio recording of the meeting to notify the Chair at the start of the meeting.</w:t>
    </w:r>
  </w:p>
  <w:p w:rsidR="009C43C0" w:rsidRDefault="00F7040F">
    <w:pPr>
      <w:pStyle w:val="Footer"/>
      <w:pBdr>
        <w:top w:val="thinThickSmallGap" w:sz="24" w:space="3" w:color="622423"/>
      </w:pBdr>
    </w:pPr>
    <w:r>
      <w:rPr>
        <w:rFonts w:asciiTheme="minorHAnsi" w:hAnsiTheme="minorHAnsi"/>
      </w:rPr>
      <w:t>Broadband Committee Agenda – October 14,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7040F">
      <w:pPr>
        <w:spacing w:after="0" w:line="240" w:lineRule="auto"/>
      </w:pPr>
      <w:r>
        <w:separator/>
      </w:r>
    </w:p>
  </w:footnote>
  <w:footnote w:type="continuationSeparator" w:id="0">
    <w:p w:rsidR="00000000" w:rsidRDefault="00F70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025056"/>
      <w:docPartObj>
        <w:docPartGallery w:val="Page Numbers (Top of Page)"/>
        <w:docPartUnique/>
      </w:docPartObj>
    </w:sdtPr>
    <w:sdtEndPr/>
    <w:sdtContent>
      <w:p w:rsidR="009C43C0" w:rsidRDefault="00F7040F">
        <w:pPr>
          <w:pStyle w:val="Header"/>
          <w:rPr>
            <w:rFonts w:asciiTheme="minorHAnsi" w:hAnsiTheme="minorHAnsi" w:cstheme="minorHAnsi"/>
          </w:rPr>
        </w:pPr>
        <w:r>
          <w:rPr>
            <w:rFonts w:asciiTheme="minorHAnsi" w:hAnsiTheme="minorHAnsi" w:cstheme="minorHAnsi"/>
          </w:rPr>
          <w:t xml:space="preserve">Page </w:t>
        </w:r>
        <w:r>
          <w:rPr>
            <w:rFonts w:asciiTheme="minorHAnsi" w:hAnsiTheme="minorHAnsi" w:cstheme="minorHAnsi"/>
          </w:rPr>
          <w:fldChar w:fldCharType="begin"/>
        </w:r>
        <w:r>
          <w:instrText>PAGE</w:instrText>
        </w:r>
        <w:r>
          <w:fldChar w:fldCharType="separate"/>
        </w:r>
        <w:r>
          <w:t>2</w:t>
        </w:r>
        <w:r>
          <w:fldChar w:fldCharType="end"/>
        </w:r>
        <w:r>
          <w:rPr>
            <w:rFonts w:asciiTheme="minorHAnsi" w:hAnsiTheme="minorHAnsi" w:cstheme="minorHAnsi"/>
          </w:rPr>
          <w:t>-2</w:t>
        </w:r>
      </w:p>
    </w:sdtContent>
  </w:sdt>
  <w:p w:rsidR="009C43C0" w:rsidRDefault="009C4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89374"/>
      <w:docPartObj>
        <w:docPartGallery w:val="Page Numbers (Top of Page)"/>
        <w:docPartUnique/>
      </w:docPartObj>
    </w:sdtPr>
    <w:sdtEndPr/>
    <w:sdtContent>
      <w:p w:rsidR="009C43C0" w:rsidRDefault="00F7040F">
        <w:pPr>
          <w:pStyle w:val="Header"/>
          <w:rPr>
            <w:rFonts w:asciiTheme="minorHAnsi" w:hAnsiTheme="minorHAnsi"/>
            <w:sz w:val="22"/>
            <w:szCs w:val="22"/>
          </w:rPr>
        </w:pPr>
      </w:p>
    </w:sdtContent>
  </w:sdt>
  <w:p w:rsidR="009C43C0" w:rsidRDefault="00F7040F">
    <w:pPr>
      <w:pStyle w:val="NormalWeb"/>
      <w:spacing w:before="0" w:after="0"/>
      <w:rPr>
        <w:color w:val="C00000"/>
        <w:sz w:val="44"/>
        <w:szCs w:val="44"/>
        <w14:props3d w14:extrusionH="0" w14:contourW="25400" w14:prstMaterial="matte">
          <w14:bevelT w14:w="25400" w14:h="55880" w14:prst="artDeco"/>
          <w14:contourClr>
            <w14:schemeClr w14:val="accent2">
              <w14:tint w14:val="20000"/>
            </w14:schemeClr>
          </w14:contourClr>
        </w14:props3d>
      </w:rPr>
    </w:pPr>
    <w:r>
      <w:rPr>
        <w:b/>
        <w:bCs/>
        <w:color w:val="C00000"/>
        <w:spacing w:val="10"/>
        <w:sz w:val="44"/>
        <w:szCs w:val="44"/>
        <w14:shadow w14:blurRad="76200" w14:dist="50800" w14:dir="5400000" w14:sx="100000" w14:sy="100000" w14:kx="0" w14:ky="0" w14:algn="tl">
          <w14:srgbClr w14:val="000000">
            <w14:alpha w14:val="35000"/>
          </w14:srgbClr>
        </w14:shadow>
        <w14:props3d w14:extrusionH="0" w14:contourW="25400" w14:prstMaterial="matte">
          <w14:bevelT w14:w="25400" w14:h="55880" w14:prst="artDeco"/>
          <w14:contourClr>
            <w14:schemeClr w14:val="accent2">
              <w14:tint w14:val="20000"/>
            </w14:schemeClr>
          </w14:contourClr>
        </w14:props3d>
      </w:rPr>
      <w:t xml:space="preserve">NOTICE OF </w:t>
    </w:r>
    <w:r>
      <w:rPr>
        <w:b/>
        <w:bCs/>
        <w:color w:val="C00000"/>
        <w:spacing w:val="10"/>
        <w:sz w:val="44"/>
        <w:szCs w:val="44"/>
        <w14:shadow w14:blurRad="76200" w14:dist="50800" w14:dir="5400000" w14:sx="100000" w14:sy="100000" w14:kx="0" w14:ky="0" w14:algn="tl">
          <w14:srgbClr w14:val="000000">
            <w14:alpha w14:val="35000"/>
          </w14:srgbClr>
        </w14:shadow>
        <w14:props3d w14:extrusionH="0" w14:contourW="25400" w14:prstMaterial="matte">
          <w14:bevelT w14:w="25400" w14:h="55880" w14:prst="artDeco"/>
          <w14:contourClr>
            <w14:schemeClr w14:val="accent2">
              <w14:tint w14:val="20000"/>
            </w14:schemeClr>
          </w14:contourClr>
        </w14:props3d>
      </w:rPr>
      <w:t>HEARING, MEETING &amp; AGENDA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0"/>
    <w:rsid w:val="009C43C0"/>
    <w:rsid w:val="00F7040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870C4-5236-48AD-B9A8-E82A5610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3D9"/>
    <w:pPr>
      <w:suppressAutoHyphens/>
      <w:spacing w:after="200"/>
    </w:pPr>
  </w:style>
  <w:style w:type="paragraph" w:styleId="Heading3">
    <w:name w:val="heading 3"/>
    <w:basedOn w:val="Normal"/>
    <w:link w:val="Heading3Char"/>
    <w:uiPriority w:val="9"/>
    <w:qFormat/>
    <w:rsid w:val="00F61FB3"/>
    <w:pPr>
      <w:spacing w:before="280" w:after="28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0D13D9"/>
    <w:rPr>
      <w:rFonts w:ascii="Arial" w:eastAsia="Times New Roman" w:hAnsi="Arial" w:cs="Times New Roman"/>
      <w:sz w:val="24"/>
      <w:szCs w:val="20"/>
    </w:rPr>
  </w:style>
  <w:style w:type="character" w:customStyle="1" w:styleId="FooterChar">
    <w:name w:val="Footer Char"/>
    <w:basedOn w:val="DefaultParagraphFont"/>
    <w:link w:val="Footer"/>
    <w:uiPriority w:val="99"/>
    <w:rsid w:val="000D13D9"/>
    <w:rPr>
      <w:rFonts w:ascii="Arial" w:eastAsia="Times New Roman" w:hAnsi="Arial" w:cs="Times New Roman"/>
      <w:sz w:val="24"/>
      <w:szCs w:val="20"/>
    </w:rPr>
  </w:style>
  <w:style w:type="character" w:customStyle="1" w:styleId="InternetLink">
    <w:name w:val="Internet Link"/>
    <w:basedOn w:val="DefaultParagraphFont"/>
    <w:uiPriority w:val="99"/>
    <w:unhideWhenUsed/>
    <w:rsid w:val="00FA7734"/>
    <w:rPr>
      <w:color w:val="0000FF" w:themeColor="hyperlink"/>
      <w:u w:val="single"/>
    </w:rPr>
  </w:style>
  <w:style w:type="character" w:customStyle="1" w:styleId="BalloonTextChar">
    <w:name w:val="Balloon Text Char"/>
    <w:basedOn w:val="DefaultParagraphFont"/>
    <w:link w:val="BalloonText"/>
    <w:uiPriority w:val="99"/>
    <w:semiHidden/>
    <w:rsid w:val="00E62E25"/>
    <w:rPr>
      <w:rFonts w:ascii="Tahoma" w:hAnsi="Tahoma" w:cs="Tahoma"/>
      <w:sz w:val="16"/>
      <w:szCs w:val="16"/>
    </w:rPr>
  </w:style>
  <w:style w:type="character" w:customStyle="1" w:styleId="esrinumericvalue">
    <w:name w:val="esrinumericvalue"/>
    <w:basedOn w:val="DefaultParagraphFont"/>
    <w:rsid w:val="00C230E3"/>
  </w:style>
  <w:style w:type="character" w:customStyle="1" w:styleId="Heading3Char">
    <w:name w:val="Heading 3 Char"/>
    <w:basedOn w:val="DefaultParagraphFont"/>
    <w:link w:val="Heading3"/>
    <w:uiPriority w:val="9"/>
    <w:rsid w:val="00F61FB3"/>
    <w:rPr>
      <w:rFonts w:ascii="Times New Roman" w:eastAsia="Times New Roman" w:hAnsi="Times New Roman" w:cs="Times New Roman"/>
      <w:b/>
      <w:bCs/>
      <w:sz w:val="27"/>
      <w:szCs w:val="27"/>
    </w:rPr>
  </w:style>
  <w:style w:type="character" w:customStyle="1" w:styleId="gd">
    <w:name w:val="gd"/>
    <w:basedOn w:val="DefaultParagraphFont"/>
    <w:rsid w:val="00F61FB3"/>
  </w:style>
  <w:style w:type="character" w:customStyle="1" w:styleId="ListLabel1">
    <w:name w:val="ListLabel 1"/>
    <w:rPr>
      <w:i w:val="0"/>
      <w:color w:val="00000A"/>
    </w:rPr>
  </w:style>
  <w:style w:type="character" w:customStyle="1" w:styleId="ListLabel2">
    <w:name w:val="ListLabel 2"/>
    <w:rPr>
      <w:rFonts w:cs="Courier New"/>
    </w:rPr>
  </w:style>
  <w:style w:type="character" w:customStyle="1" w:styleId="ListLabel3">
    <w:name w:val="ListLabel 3"/>
    <w:rPr>
      <w:rFonts w:eastAsia="Calibri" w:cs="Arial"/>
      <w:i w:val="0"/>
    </w:rPr>
  </w:style>
  <w:style w:type="character" w:customStyle="1" w:styleId="ListLabel4">
    <w:name w:val="ListLabel 4"/>
    <w:rPr>
      <w:rFonts w:eastAsia="Times New Roman" w:cs="Calibri"/>
    </w:rPr>
  </w:style>
  <w:style w:type="character" w:customStyle="1" w:styleId="ListLabel5">
    <w:name w:val="ListLabel 5"/>
    <w:rPr>
      <w:rFonts w:cs="Arial"/>
      <w:color w:val="00000A"/>
    </w:rPr>
  </w:style>
  <w:style w:type="character" w:customStyle="1" w:styleId="ListLabel6">
    <w:name w:val="ListLabel 6"/>
    <w:rPr>
      <w:b/>
      <w:i w:val="0"/>
    </w:rPr>
  </w:style>
  <w:style w:type="paragraph" w:customStyle="1" w:styleId="Heading">
    <w:name w:val="Heading"/>
    <w:basedOn w:val="Normal"/>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link w:val="HeaderChar"/>
    <w:uiPriority w:val="99"/>
    <w:rsid w:val="000D13D9"/>
    <w:pPr>
      <w:tabs>
        <w:tab w:val="center" w:pos="4680"/>
        <w:tab w:val="right" w:pos="9360"/>
      </w:tabs>
      <w:spacing w:after="0" w:line="240" w:lineRule="auto"/>
    </w:pPr>
    <w:rPr>
      <w:rFonts w:ascii="Arial" w:eastAsia="Times New Roman" w:hAnsi="Arial" w:cs="Times New Roman"/>
      <w:sz w:val="24"/>
      <w:szCs w:val="20"/>
    </w:rPr>
  </w:style>
  <w:style w:type="paragraph" w:styleId="Footer">
    <w:name w:val="footer"/>
    <w:basedOn w:val="Normal"/>
    <w:link w:val="FooterChar"/>
    <w:uiPriority w:val="99"/>
    <w:rsid w:val="000D13D9"/>
    <w:pPr>
      <w:tabs>
        <w:tab w:val="center" w:pos="4680"/>
        <w:tab w:val="right" w:pos="9360"/>
      </w:tabs>
      <w:spacing w:after="0" w:line="240" w:lineRule="auto"/>
    </w:pPr>
    <w:rPr>
      <w:rFonts w:ascii="Arial" w:eastAsia="Times New Roman" w:hAnsi="Arial" w:cs="Times New Roman"/>
      <w:sz w:val="24"/>
      <w:szCs w:val="20"/>
    </w:rPr>
  </w:style>
  <w:style w:type="paragraph" w:styleId="ListParagraph">
    <w:name w:val="List Paragraph"/>
    <w:basedOn w:val="Normal"/>
    <w:uiPriority w:val="34"/>
    <w:qFormat/>
    <w:rsid w:val="000D13D9"/>
    <w:pPr>
      <w:ind w:left="720"/>
      <w:contextualSpacing/>
    </w:pPr>
  </w:style>
  <w:style w:type="paragraph" w:styleId="NormalWeb">
    <w:name w:val="Normal (Web)"/>
    <w:basedOn w:val="Normal"/>
    <w:uiPriority w:val="99"/>
    <w:unhideWhenUsed/>
    <w:rsid w:val="000D13D9"/>
    <w:pPr>
      <w:spacing w:before="280" w:after="280" w:line="240" w:lineRule="auto"/>
    </w:pPr>
    <w:rPr>
      <w:rFonts w:ascii="Times New Roman" w:eastAsiaTheme="minorEastAsia" w:hAnsi="Times New Roman" w:cs="Times New Roman"/>
      <w:sz w:val="24"/>
      <w:szCs w:val="24"/>
    </w:rPr>
  </w:style>
  <w:style w:type="paragraph" w:styleId="Revision">
    <w:name w:val="Revision"/>
    <w:uiPriority w:val="99"/>
    <w:semiHidden/>
    <w:rsid w:val="00E62E25"/>
    <w:pPr>
      <w:suppressAutoHyphens/>
      <w:spacing w:line="240" w:lineRule="auto"/>
    </w:pPr>
  </w:style>
  <w:style w:type="paragraph" w:styleId="BalloonText">
    <w:name w:val="Balloon Text"/>
    <w:basedOn w:val="Normal"/>
    <w:link w:val="BalloonTextChar"/>
    <w:uiPriority w:val="99"/>
    <w:semiHidden/>
    <w:unhideWhenUsed/>
    <w:rsid w:val="00E62E25"/>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s02web.zoom.us/j/83170841271?pwd=NUxNdU13dE1xRlh5dVZEUkI4SGZ0Zz0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u/kcmpWj2aC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17146-CFA0-437E-AE6F-BEF41DEF5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Town of East Longmeadow</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Yeo</dc:creator>
  <cp:lastModifiedBy>Mary O'Connor</cp:lastModifiedBy>
  <cp:revision>2</cp:revision>
  <cp:lastPrinted>2020-09-23T15:52:00Z</cp:lastPrinted>
  <dcterms:created xsi:type="dcterms:W3CDTF">2020-10-07T13:31:00Z</dcterms:created>
  <dcterms:modified xsi:type="dcterms:W3CDTF">2020-10-07T13:31:00Z</dcterms:modified>
  <dc:language>en-US</dc:language>
</cp:coreProperties>
</file>